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5A38F" w14:textId="77777777" w:rsidR="007E7473" w:rsidRPr="007E7473" w:rsidRDefault="007E7473" w:rsidP="007E747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</w:pPr>
      <w:r w:rsidRPr="007E747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Техническое задание</w:t>
      </w:r>
    </w:p>
    <w:p w14:paraId="07507C05" w14:textId="77777777" w:rsidR="007E7473" w:rsidRPr="007E7473" w:rsidRDefault="007E7473" w:rsidP="007E7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E747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Автоматизированная информационно-аналитическая и управляющая система чрезвычайных ситуаций</w:t>
      </w:r>
    </w:p>
    <w:p w14:paraId="35B281D7" w14:textId="77777777" w:rsidR="007E7473" w:rsidRPr="007E7473" w:rsidRDefault="007E7473" w:rsidP="007E7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E74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Аннотация</w:t>
      </w:r>
    </w:p>
    <w:p w14:paraId="4A92D157" w14:textId="77777777" w:rsidR="007E7473" w:rsidRPr="007E7473" w:rsidRDefault="007E7473" w:rsidP="007E7473">
      <w:pPr>
        <w:pStyle w:val="3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E7473">
        <w:rPr>
          <w:rFonts w:ascii="Times New Roman" w:hAnsi="Times New Roman" w:cs="Times New Roman"/>
          <w:b/>
          <w:bCs/>
          <w:color w:val="auto"/>
          <w:sz w:val="28"/>
          <w:szCs w:val="28"/>
        </w:rPr>
        <w:t>Раздел «Назначение и цели создания (развития) системы»</w:t>
      </w:r>
    </w:p>
    <w:p w14:paraId="7D75C161" w14:textId="77777777" w:rsidR="007E7473" w:rsidRDefault="007E7473" w:rsidP="007E7473">
      <w:pPr>
        <w:pStyle w:val="a3"/>
      </w:pPr>
      <w:r>
        <w:rPr>
          <w:i/>
          <w:iCs/>
        </w:rPr>
        <w:t>предупреждения и ликвидация чрезвычайных ситуаций</w:t>
      </w:r>
    </w:p>
    <w:p w14:paraId="2988B115" w14:textId="77777777" w:rsidR="007E7473" w:rsidRDefault="007E7473" w:rsidP="007E7473">
      <w:pPr>
        <w:pStyle w:val="a3"/>
      </w:pPr>
      <w:r>
        <w:rPr>
          <w:rStyle w:val="a4"/>
          <w:rFonts w:eastAsiaTheme="majorEastAsia"/>
        </w:rPr>
        <w:t>2.1. Шифр темы или шифр (номер) договора</w:t>
      </w:r>
    </w:p>
    <w:p w14:paraId="7BFE3C6E" w14:textId="77777777" w:rsidR="007E7473" w:rsidRDefault="007E7473" w:rsidP="007E7473">
      <w:pPr>
        <w:pStyle w:val="a3"/>
      </w:pPr>
      <w:r>
        <w:rPr>
          <w:i/>
          <w:iCs/>
        </w:rPr>
        <w:t>развернутый ответ</w:t>
      </w:r>
    </w:p>
    <w:p w14:paraId="636144F1" w14:textId="77777777" w:rsidR="007E7473" w:rsidRDefault="007E7473" w:rsidP="007E7473">
      <w:pPr>
        <w:pStyle w:val="a3"/>
      </w:pPr>
      <w:r>
        <w:rPr>
          <w:rStyle w:val="a4"/>
          <w:rFonts w:eastAsiaTheme="majorEastAsia"/>
        </w:rPr>
        <w:t>2.2. Наименование предприятий (объединений) разработчика и заказчика (пользователя) системы и их реквизиты</w:t>
      </w:r>
    </w:p>
    <w:p w14:paraId="259EAA7E" w14:textId="77777777" w:rsidR="007E7473" w:rsidRDefault="007E7473" w:rsidP="007E7473">
      <w:pPr>
        <w:pStyle w:val="a3"/>
      </w:pPr>
      <w:r>
        <w:rPr>
          <w:i/>
          <w:iCs/>
        </w:rPr>
        <w:t>развернутый ответ</w:t>
      </w:r>
    </w:p>
    <w:p w14:paraId="52FF6E8D" w14:textId="77777777" w:rsidR="007E7473" w:rsidRDefault="007E7473" w:rsidP="007E7473">
      <w:pPr>
        <w:pStyle w:val="a3"/>
      </w:pPr>
      <w:r>
        <w:rPr>
          <w:rStyle w:val="a4"/>
          <w:rFonts w:eastAsiaTheme="majorEastAsia"/>
        </w:rPr>
        <w:t>2.3. Перечень документов, на основании которых создается система, кем и когда утверждены эти документы</w:t>
      </w:r>
    </w:p>
    <w:p w14:paraId="2C40FBB4" w14:textId="77777777" w:rsidR="007E7473" w:rsidRDefault="007E7473" w:rsidP="007E7473">
      <w:pPr>
        <w:pStyle w:val="a3"/>
      </w:pPr>
      <w:r>
        <w:rPr>
          <w:i/>
          <w:iCs/>
        </w:rPr>
        <w:t>развернутый ответ</w:t>
      </w:r>
    </w:p>
    <w:p w14:paraId="5404F21F" w14:textId="77777777" w:rsidR="007E7473" w:rsidRDefault="007E7473" w:rsidP="007E7473">
      <w:pPr>
        <w:pStyle w:val="a3"/>
      </w:pPr>
      <w:r>
        <w:rPr>
          <w:rStyle w:val="a4"/>
          <w:rFonts w:eastAsiaTheme="majorEastAsia"/>
        </w:rPr>
        <w:t>2.4. Плановые сроки начала и окончания работы по созданию системы</w:t>
      </w:r>
    </w:p>
    <w:p w14:paraId="5CC95EE9" w14:textId="77777777" w:rsidR="007E7473" w:rsidRDefault="007E7473" w:rsidP="007E7473">
      <w:pPr>
        <w:pStyle w:val="a3"/>
      </w:pPr>
      <w:r>
        <w:rPr>
          <w:i/>
          <w:iCs/>
        </w:rPr>
        <w:t>развернутый ответ</w:t>
      </w:r>
    </w:p>
    <w:p w14:paraId="344AEDB5" w14:textId="77777777" w:rsidR="007E7473" w:rsidRDefault="007E7473" w:rsidP="007E7473">
      <w:pPr>
        <w:pStyle w:val="a3"/>
      </w:pPr>
      <w:r>
        <w:rPr>
          <w:rStyle w:val="a4"/>
          <w:rFonts w:eastAsiaTheme="majorEastAsia"/>
        </w:rPr>
        <w:t>2.5. Сведения об источниках и порядке финансирования работ</w:t>
      </w:r>
    </w:p>
    <w:p w14:paraId="398E0329" w14:textId="77777777" w:rsidR="007E7473" w:rsidRDefault="007E7473" w:rsidP="007E7473">
      <w:pPr>
        <w:pStyle w:val="a3"/>
      </w:pPr>
      <w:r>
        <w:rPr>
          <w:i/>
          <w:iCs/>
        </w:rPr>
        <w:t>развернутый ответ</w:t>
      </w:r>
    </w:p>
    <w:p w14:paraId="181BFD89" w14:textId="77777777" w:rsidR="007E7473" w:rsidRDefault="007E7473" w:rsidP="007E7473">
      <w:pPr>
        <w:pStyle w:val="a3"/>
      </w:pPr>
      <w:r>
        <w:rPr>
          <w:rStyle w:val="a4"/>
          <w:rFonts w:eastAsiaTheme="majorEastAsia"/>
        </w:rPr>
        <w:t>2.6. Список используемых сокращений</w:t>
      </w:r>
    </w:p>
    <w:p w14:paraId="04DA28BF" w14:textId="77777777" w:rsidR="007E7473" w:rsidRDefault="007E7473" w:rsidP="007E7473">
      <w:pPr>
        <w:pStyle w:val="a3"/>
      </w:pPr>
      <w:r>
        <w:rPr>
          <w:i/>
          <w:iCs/>
        </w:rPr>
        <w:t>развернутый ответ</w:t>
      </w:r>
    </w:p>
    <w:p w14:paraId="7D4AD4C7" w14:textId="77777777" w:rsidR="007E7473" w:rsidRPr="007E7473" w:rsidRDefault="007E7473" w:rsidP="007E7473">
      <w:pPr>
        <w:pStyle w:val="3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E7473">
        <w:rPr>
          <w:rFonts w:ascii="Times New Roman" w:hAnsi="Times New Roman" w:cs="Times New Roman"/>
          <w:b/>
          <w:bCs/>
          <w:color w:val="auto"/>
          <w:sz w:val="28"/>
          <w:szCs w:val="28"/>
        </w:rPr>
        <w:t>Раздел «Характеристика объектов автоматизации»</w:t>
      </w:r>
    </w:p>
    <w:p w14:paraId="3AD1D97E" w14:textId="77777777" w:rsidR="007E7473" w:rsidRDefault="007E7473" w:rsidP="007E7473">
      <w:pPr>
        <w:pStyle w:val="a3"/>
      </w:pPr>
      <w:r>
        <w:rPr>
          <w:rStyle w:val="a4"/>
          <w:rFonts w:eastAsiaTheme="majorEastAsia"/>
        </w:rPr>
        <w:t>3.1. Краткое описание технологического процесса или производства с приведением основных технологических характеристик и особенностей процесса или производства (ссылки на документы, содержащие такую информацию)</w:t>
      </w:r>
    </w:p>
    <w:p w14:paraId="1F9192B6" w14:textId="77777777" w:rsidR="007E7473" w:rsidRDefault="007E7473" w:rsidP="007E7473">
      <w:pPr>
        <w:pStyle w:val="a3"/>
      </w:pPr>
      <w:r>
        <w:rPr>
          <w:i/>
          <w:iCs/>
        </w:rPr>
        <w:t>развернутый ответ</w:t>
      </w:r>
    </w:p>
    <w:p w14:paraId="2EB62516" w14:textId="77777777" w:rsidR="007E7473" w:rsidRDefault="007E7473" w:rsidP="007E7473">
      <w:pPr>
        <w:pStyle w:val="a3"/>
      </w:pPr>
      <w:r>
        <w:rPr>
          <w:rStyle w:val="a4"/>
          <w:rFonts w:eastAsiaTheme="majorEastAsia"/>
        </w:rPr>
        <w:t>3.2. Сведения о задачах и функциях, решаемых в практике управления</w:t>
      </w:r>
    </w:p>
    <w:p w14:paraId="1CB99616" w14:textId="77777777" w:rsidR="007E7473" w:rsidRDefault="007E7473" w:rsidP="007E7473">
      <w:pPr>
        <w:pStyle w:val="a3"/>
      </w:pPr>
      <w:r>
        <w:rPr>
          <w:i/>
          <w:iCs/>
        </w:rPr>
        <w:t>развернутый ответ</w:t>
      </w:r>
    </w:p>
    <w:p w14:paraId="16BF7C59" w14:textId="77777777" w:rsidR="007E7473" w:rsidRDefault="007E7473" w:rsidP="007E7473">
      <w:pPr>
        <w:pStyle w:val="a3"/>
      </w:pPr>
      <w:r>
        <w:rPr>
          <w:rStyle w:val="a4"/>
          <w:rFonts w:eastAsiaTheme="majorEastAsia"/>
        </w:rPr>
        <w:t xml:space="preserve">3.3. Описание технологического процесса или производства (технической системы) как объекта управления. Дается описание статических и динамических </w:t>
      </w:r>
      <w:r>
        <w:rPr>
          <w:rStyle w:val="a4"/>
          <w:rFonts w:eastAsiaTheme="majorEastAsia"/>
        </w:rPr>
        <w:lastRenderedPageBreak/>
        <w:t>характеристик объекта и их влияние на технико-экономические показатели, а также особенности свойственные данному объекту</w:t>
      </w:r>
    </w:p>
    <w:p w14:paraId="4B121835" w14:textId="77777777" w:rsidR="007E7473" w:rsidRDefault="007E7473" w:rsidP="007E7473">
      <w:pPr>
        <w:pStyle w:val="a3"/>
      </w:pPr>
      <w:r>
        <w:rPr>
          <w:i/>
          <w:iCs/>
        </w:rPr>
        <w:t>развернутый ответ</w:t>
      </w:r>
    </w:p>
    <w:p w14:paraId="103773BC" w14:textId="77777777" w:rsidR="007E7473" w:rsidRDefault="007E7473" w:rsidP="007E7473">
      <w:pPr>
        <w:pStyle w:val="a3"/>
      </w:pPr>
      <w:r>
        <w:rPr>
          <w:rStyle w:val="a4"/>
          <w:rFonts w:eastAsiaTheme="majorEastAsia"/>
        </w:rPr>
        <w:t>3.4. Сведения о существующей практике контроля и управления</w:t>
      </w:r>
    </w:p>
    <w:p w14:paraId="3A5FBBE7" w14:textId="77777777" w:rsidR="007E7473" w:rsidRDefault="007E7473" w:rsidP="007E7473">
      <w:pPr>
        <w:pStyle w:val="a3"/>
      </w:pPr>
      <w:r>
        <w:rPr>
          <w:i/>
          <w:iCs/>
        </w:rPr>
        <w:t>развернутый ответ</w:t>
      </w:r>
    </w:p>
    <w:p w14:paraId="05B86723" w14:textId="77777777" w:rsidR="007E7473" w:rsidRDefault="007E7473" w:rsidP="007E7473">
      <w:pPr>
        <w:pStyle w:val="a3"/>
      </w:pPr>
      <w:r>
        <w:rPr>
          <w:rStyle w:val="a4"/>
          <w:rFonts w:eastAsiaTheme="majorEastAsia"/>
        </w:rPr>
        <w:t>3.5. Сведения о технических, информационных и математических средствах и методах используемых на практике</w:t>
      </w:r>
    </w:p>
    <w:p w14:paraId="0E595181" w14:textId="77777777" w:rsidR="007E7473" w:rsidRDefault="007E7473" w:rsidP="007E7473">
      <w:pPr>
        <w:pStyle w:val="a3"/>
      </w:pPr>
      <w:r>
        <w:rPr>
          <w:i/>
          <w:iCs/>
        </w:rPr>
        <w:t>развернутый ответ</w:t>
      </w:r>
    </w:p>
    <w:p w14:paraId="139886A7" w14:textId="77777777" w:rsidR="007E7473" w:rsidRDefault="007E7473" w:rsidP="007E7473">
      <w:pPr>
        <w:pStyle w:val="a3"/>
      </w:pPr>
      <w:r>
        <w:rPr>
          <w:rStyle w:val="a4"/>
          <w:rFonts w:eastAsiaTheme="majorEastAsia"/>
        </w:rPr>
        <w:t>3.6. Сведения о достоинствах и недостатках существующей практики управления</w:t>
      </w:r>
    </w:p>
    <w:p w14:paraId="5D725E67" w14:textId="77777777" w:rsidR="007E7473" w:rsidRDefault="007E7473" w:rsidP="007E7473">
      <w:pPr>
        <w:pStyle w:val="a3"/>
      </w:pPr>
      <w:r>
        <w:rPr>
          <w:i/>
          <w:iCs/>
        </w:rPr>
        <w:t>развернутый ответ</w:t>
      </w:r>
    </w:p>
    <w:p w14:paraId="079C75EE" w14:textId="77777777" w:rsidR="007E7473" w:rsidRDefault="007E7473" w:rsidP="007E7473">
      <w:pPr>
        <w:pStyle w:val="a3"/>
      </w:pPr>
      <w:r>
        <w:rPr>
          <w:rStyle w:val="a4"/>
          <w:rFonts w:eastAsiaTheme="majorEastAsia"/>
        </w:rPr>
        <w:t>3.6. Сведения об условиях эксплуатации объекта автоматизации и характеристиках окружающей среды</w:t>
      </w:r>
    </w:p>
    <w:p w14:paraId="1864DD24" w14:textId="77777777" w:rsidR="007E7473" w:rsidRDefault="007E7473" w:rsidP="007E7473">
      <w:pPr>
        <w:pStyle w:val="a3"/>
      </w:pPr>
      <w:r>
        <w:rPr>
          <w:i/>
          <w:iCs/>
        </w:rPr>
        <w:t>развернутый ответ</w:t>
      </w:r>
    </w:p>
    <w:p w14:paraId="708471F6" w14:textId="77777777" w:rsidR="007E7473" w:rsidRDefault="007E7473" w:rsidP="007E7473">
      <w:pPr>
        <w:pStyle w:val="a3"/>
      </w:pPr>
      <w:r>
        <w:rPr>
          <w:rStyle w:val="a4"/>
          <w:rFonts w:eastAsiaTheme="majorEastAsia"/>
        </w:rPr>
        <w:t>3.6. Описание предлагаемой структуры технического, информационного и математического обеспечения</w:t>
      </w:r>
    </w:p>
    <w:p w14:paraId="2414D9F0" w14:textId="77777777" w:rsidR="007E7473" w:rsidRDefault="007E7473" w:rsidP="007E7473">
      <w:pPr>
        <w:pStyle w:val="a3"/>
      </w:pPr>
      <w:r>
        <w:rPr>
          <w:i/>
          <w:iCs/>
        </w:rPr>
        <w:t>развернутый ответ</w:t>
      </w:r>
    </w:p>
    <w:p w14:paraId="5287449B" w14:textId="77777777" w:rsidR="007E7473" w:rsidRPr="007E7473" w:rsidRDefault="007E7473" w:rsidP="007E7473">
      <w:pPr>
        <w:pStyle w:val="3"/>
        <w:rPr>
          <w:rFonts w:ascii="Times New Roman" w:hAnsi="Times New Roman" w:cs="Times New Roman"/>
          <w:b/>
          <w:bCs/>
          <w:sz w:val="28"/>
          <w:szCs w:val="28"/>
        </w:rPr>
      </w:pPr>
      <w:r w:rsidRPr="007E7473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Подраздел «Требования к системе в целом» раздела «Требования к системе»</w:t>
      </w:r>
    </w:p>
    <w:p w14:paraId="2A5FE020" w14:textId="77777777" w:rsidR="007E7473" w:rsidRDefault="007E7473" w:rsidP="007E7473">
      <w:pPr>
        <w:pStyle w:val="a3"/>
      </w:pPr>
      <w:r>
        <w:rPr>
          <w:i/>
          <w:iCs/>
        </w:rPr>
        <w:t>развернутый ответ</w:t>
      </w:r>
    </w:p>
    <w:p w14:paraId="59B9DFCA" w14:textId="77777777" w:rsidR="007E7473" w:rsidRPr="007E7473" w:rsidRDefault="007E7473" w:rsidP="007E7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E74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5.1. Требования к структуре и функционированию системы</w:t>
      </w:r>
    </w:p>
    <w:p w14:paraId="4ACB1F73" w14:textId="77777777" w:rsidR="007E7473" w:rsidRPr="007E7473" w:rsidRDefault="007E7473" w:rsidP="007E74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E747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перечень подсистем, их назначение и основные характеристики, требования к числу уровней иерархии и степени централизации системы;</w:t>
      </w:r>
    </w:p>
    <w:p w14:paraId="6D825B29" w14:textId="77777777" w:rsidR="007E7473" w:rsidRPr="007E7473" w:rsidRDefault="007E7473" w:rsidP="007E74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E747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требования к способам и средствам связи для информационного обмена между компонентами системы;</w:t>
      </w:r>
    </w:p>
    <w:p w14:paraId="3CF032AC" w14:textId="77777777" w:rsidR="007E7473" w:rsidRPr="007E7473" w:rsidRDefault="007E7473" w:rsidP="007E74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E747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требования к характеристикам взаимосвязей создаваемой системы со смежными системами, требования к ее совместимости, в том числе указания о способах обмена информацией (автоматически, пересылкой документов, по телефону и т. п.);</w:t>
      </w:r>
    </w:p>
    <w:p w14:paraId="65D4D736" w14:textId="77777777" w:rsidR="007E7473" w:rsidRPr="007E7473" w:rsidRDefault="007E7473" w:rsidP="007E74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E747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требования к безопасности структуры системы;</w:t>
      </w:r>
    </w:p>
    <w:p w14:paraId="31510D95" w14:textId="77777777" w:rsidR="007E7473" w:rsidRPr="007E7473" w:rsidRDefault="007E7473" w:rsidP="007E74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E747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требования к режимам функционирования системы;</w:t>
      </w:r>
    </w:p>
    <w:p w14:paraId="0D82D43D" w14:textId="77777777" w:rsidR="007E7473" w:rsidRPr="007E7473" w:rsidRDefault="007E7473" w:rsidP="007E74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E747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требования по диагностированию системы;</w:t>
      </w:r>
    </w:p>
    <w:p w14:paraId="6F14EA18" w14:textId="77777777" w:rsidR="007E7473" w:rsidRPr="007E7473" w:rsidRDefault="007E7473" w:rsidP="007E74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E747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перспективы развития, модернизации системы.</w:t>
      </w:r>
    </w:p>
    <w:p w14:paraId="106594EE" w14:textId="77777777" w:rsidR="007E7473" w:rsidRPr="007E7473" w:rsidRDefault="007E7473" w:rsidP="007E7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E74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5.2. Требования к надежности</w:t>
      </w:r>
    </w:p>
    <w:p w14:paraId="240F2BD4" w14:textId="77777777" w:rsidR="007E7473" w:rsidRPr="007E7473" w:rsidRDefault="007E7473" w:rsidP="007E74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E747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состав и количественные значения показателей надежности для системы в целом или ее подсистем;</w:t>
      </w:r>
    </w:p>
    <w:p w14:paraId="751134C9" w14:textId="77777777" w:rsidR="007E7473" w:rsidRPr="007E7473" w:rsidRDefault="007E7473" w:rsidP="007E74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E747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перечень аварийных ситуаций, по которым должны быть регламентированы требования к надежности, и значения соответствующих показателей;</w:t>
      </w:r>
    </w:p>
    <w:p w14:paraId="3022FBE1" w14:textId="77777777" w:rsidR="007E7473" w:rsidRPr="007E7473" w:rsidRDefault="007E7473" w:rsidP="007E74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E747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требования к надежности технических средств и программного обеспечения;</w:t>
      </w:r>
    </w:p>
    <w:p w14:paraId="4925C021" w14:textId="77777777" w:rsidR="007E7473" w:rsidRPr="007E7473" w:rsidRDefault="007E7473" w:rsidP="007E74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E747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требования к методам оценки и контроля показателей надежности на разных стадиях создания системы в соответствии с действующими нормативно-техническими документами.</w:t>
      </w:r>
    </w:p>
    <w:p w14:paraId="48488037" w14:textId="77777777" w:rsidR="007E7473" w:rsidRPr="007E7473" w:rsidRDefault="007E7473" w:rsidP="007E7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E74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5.3. Требования безопасности</w:t>
      </w:r>
    </w:p>
    <w:p w14:paraId="206B89BC" w14:textId="77777777" w:rsidR="007E7473" w:rsidRPr="007E7473" w:rsidRDefault="007E7473" w:rsidP="007E747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E747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требования по обеспечению безопасности при монтаже, наладке, эксплуатации, обслуживании и ремонте технических средств системы (защита от воздействий электрического тока, электромагнитных полей, акустических шумов и т. п.), по допустимым уровням освещенности, вибрационных и шумовых нагрузок.</w:t>
      </w:r>
    </w:p>
    <w:p w14:paraId="588FBD46" w14:textId="77777777" w:rsidR="007E7473" w:rsidRPr="007E7473" w:rsidRDefault="007E7473" w:rsidP="007E7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E74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5.4. Требования к численности и квалификации персонала системы и режиму его работы:</w:t>
      </w:r>
    </w:p>
    <w:p w14:paraId="1D5D0750" w14:textId="77777777" w:rsidR="007E7473" w:rsidRPr="007E7473" w:rsidRDefault="007E7473" w:rsidP="007E747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E747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требования к численности персонала (пользователей) АС;</w:t>
      </w:r>
    </w:p>
    <w:p w14:paraId="14EE5C96" w14:textId="77777777" w:rsidR="007E7473" w:rsidRPr="007E7473" w:rsidRDefault="007E7473" w:rsidP="007E747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E747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требования к квалификации персонала, порядку его подготовки и контроля знаний и навыков;</w:t>
      </w:r>
    </w:p>
    <w:p w14:paraId="176295C6" w14:textId="77777777" w:rsidR="007E7473" w:rsidRPr="007E7473" w:rsidRDefault="007E7473" w:rsidP="007E747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E747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требуемый режим работы персонала АС.</w:t>
      </w:r>
    </w:p>
    <w:p w14:paraId="3C189802" w14:textId="77777777" w:rsidR="007E7473" w:rsidRPr="007E7473" w:rsidRDefault="007E7473" w:rsidP="007E7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E74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5.5. Требования к показателям назначения АС</w:t>
      </w:r>
    </w:p>
    <w:p w14:paraId="168C5EB8" w14:textId="77777777" w:rsidR="007E7473" w:rsidRPr="007E7473" w:rsidRDefault="007E7473" w:rsidP="007E747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E747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приводятся значения параметров, характеризующие степень соответствия системы ее назначению.</w:t>
      </w:r>
    </w:p>
    <w:p w14:paraId="221A7217" w14:textId="77777777" w:rsidR="007E7473" w:rsidRPr="007E7473" w:rsidRDefault="007E7473" w:rsidP="007E747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E747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указывают: степень приспособляемости системы к изменению процессов и методов управления, к отклонениям параметров объекта управления; допустимые пределы модернизации и развития системы; вероятностно-временные характеристики, при которых сохраняется целевое назначение системы.</w:t>
      </w:r>
    </w:p>
    <w:p w14:paraId="6B97AD80" w14:textId="77777777" w:rsidR="007E7473" w:rsidRPr="007E7473" w:rsidRDefault="007E7473" w:rsidP="007E7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E74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5.6. Требования к эргономике и технической эстетике</w:t>
      </w:r>
    </w:p>
    <w:p w14:paraId="34E7FCD7" w14:textId="77777777" w:rsidR="007E7473" w:rsidRPr="007E7473" w:rsidRDefault="007E7473" w:rsidP="007E7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E747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развернутый ответ</w:t>
      </w:r>
    </w:p>
    <w:p w14:paraId="42DB88F7" w14:textId="77777777" w:rsidR="007E7473" w:rsidRPr="007E7473" w:rsidRDefault="007E7473" w:rsidP="007E7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E74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5.7. Требования к эксплуатации, техническому обслуживанию, ремонту и хранению компонентов системы</w:t>
      </w:r>
    </w:p>
    <w:p w14:paraId="7B2242CB" w14:textId="77777777" w:rsidR="007E7473" w:rsidRPr="007E7473" w:rsidRDefault="007E7473" w:rsidP="007E747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E747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условия и регламент (режим) эксплуатации, которые должны обеспечивать использование технических средств (ТС) системы с заданными техническими показателями, в том числе виды и периодичность обслуживания ТС системы или допустимость работы без обслуживания;</w:t>
      </w:r>
    </w:p>
    <w:p w14:paraId="6C69687E" w14:textId="77777777" w:rsidR="007E7473" w:rsidRPr="007E7473" w:rsidRDefault="007E7473" w:rsidP="007E747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E747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предварительные требования к допустимым площадям для размещения персонала и ТС системы, к параметрам сетей энергоснабжения и т. п.;</w:t>
      </w:r>
    </w:p>
    <w:p w14:paraId="22DAA8A1" w14:textId="77777777" w:rsidR="007E7473" w:rsidRPr="007E7473" w:rsidRDefault="007E7473" w:rsidP="007E747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E747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требования по количеству, квалификации обслуживающего персонала и режимам его работы;</w:t>
      </w:r>
    </w:p>
    <w:p w14:paraId="3983EFE5" w14:textId="77777777" w:rsidR="007E7473" w:rsidRPr="007E7473" w:rsidRDefault="007E7473" w:rsidP="007E747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E747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требования к составу, размещению и условиям хранения комплекта запасных изделий и приборов;</w:t>
      </w:r>
    </w:p>
    <w:p w14:paraId="15970201" w14:textId="77777777" w:rsidR="007E7473" w:rsidRPr="007E7473" w:rsidRDefault="007E7473" w:rsidP="007E747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E747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требования к регламенту обслуживания.</w:t>
      </w:r>
    </w:p>
    <w:p w14:paraId="5D34A3B9" w14:textId="77777777" w:rsidR="007E7473" w:rsidRPr="007E7473" w:rsidRDefault="007E7473" w:rsidP="007E7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E74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5.8. Требования к защите информации от несанкционированного доступа</w:t>
      </w:r>
    </w:p>
    <w:p w14:paraId="4779D55C" w14:textId="77777777" w:rsidR="007E7473" w:rsidRPr="007E7473" w:rsidRDefault="007E7473" w:rsidP="007E7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E747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lastRenderedPageBreak/>
        <w:t>развернутый ответ</w:t>
      </w:r>
    </w:p>
    <w:p w14:paraId="27FB0C81" w14:textId="77777777" w:rsidR="007E7473" w:rsidRPr="007E7473" w:rsidRDefault="007E7473" w:rsidP="007E7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E74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5.9. Требования по сохранности информации при авариях</w:t>
      </w:r>
    </w:p>
    <w:p w14:paraId="651B81C9" w14:textId="77777777" w:rsidR="007E7473" w:rsidRPr="007E7473" w:rsidRDefault="007E7473" w:rsidP="007E7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E747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развернутый ответ</w:t>
      </w:r>
    </w:p>
    <w:p w14:paraId="6B4EDC73" w14:textId="77777777" w:rsidR="007E7473" w:rsidRPr="007E7473" w:rsidRDefault="007E7473" w:rsidP="007E7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E74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5.10. Требования к защите от влияния внешних воздействий</w:t>
      </w:r>
    </w:p>
    <w:p w14:paraId="4B6C1F36" w14:textId="77777777" w:rsidR="007E7473" w:rsidRPr="007E7473" w:rsidRDefault="007E7473" w:rsidP="007E747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E747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требования к радиоэлектронной защите средств АС;</w:t>
      </w:r>
    </w:p>
    <w:p w14:paraId="0DF64924" w14:textId="77777777" w:rsidR="007E7473" w:rsidRPr="007E7473" w:rsidRDefault="007E7473" w:rsidP="007E747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E747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требования по стойкости, устойчивости и прочности к внешним воздействиям (среде применения).</w:t>
      </w:r>
    </w:p>
    <w:p w14:paraId="3C609A7B" w14:textId="77777777" w:rsidR="007E7473" w:rsidRPr="007E7473" w:rsidRDefault="007E7473" w:rsidP="007E7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E74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5.11. Требования к патентной чистоте</w:t>
      </w:r>
    </w:p>
    <w:p w14:paraId="6113478F" w14:textId="77777777" w:rsidR="007E7473" w:rsidRPr="007E7473" w:rsidRDefault="007E7473" w:rsidP="007E7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E747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развернутый ответ</w:t>
      </w:r>
    </w:p>
    <w:p w14:paraId="3BAD21D9" w14:textId="77777777" w:rsidR="007E7473" w:rsidRPr="007E7473" w:rsidRDefault="007E7473" w:rsidP="007E7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E74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5.12. Требования по стандартизации и унификации</w:t>
      </w:r>
    </w:p>
    <w:p w14:paraId="7BF8670F" w14:textId="77777777" w:rsidR="007E7473" w:rsidRPr="007E7473" w:rsidRDefault="007E7473" w:rsidP="007E7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E747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развернутый ответ</w:t>
      </w:r>
    </w:p>
    <w:p w14:paraId="5E764C9B" w14:textId="77777777" w:rsidR="007E7473" w:rsidRPr="007E7473" w:rsidRDefault="007E7473" w:rsidP="007E7473">
      <w:pPr>
        <w:pStyle w:val="3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E7473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Подраздел «Требование к функциям (задачам)» раздела «Требования к системе»</w:t>
      </w:r>
    </w:p>
    <w:p w14:paraId="7B65D0AA" w14:textId="77777777" w:rsidR="007E7473" w:rsidRDefault="007E7473" w:rsidP="007E7473">
      <w:pPr>
        <w:pStyle w:val="a3"/>
      </w:pPr>
      <w:r>
        <w:rPr>
          <w:rStyle w:val="a4"/>
          <w:rFonts w:eastAsiaTheme="majorEastAsia"/>
        </w:rPr>
        <w:t>6.1. Привести по каждой подсистеме перечень функций, задач или их комплексов, подлежащих автоматизации</w:t>
      </w:r>
    </w:p>
    <w:p w14:paraId="0C02FB5A" w14:textId="77777777" w:rsidR="007E7473" w:rsidRDefault="007E7473" w:rsidP="007E7473">
      <w:pPr>
        <w:pStyle w:val="a3"/>
      </w:pPr>
      <w:r>
        <w:rPr>
          <w:i/>
          <w:iCs/>
        </w:rPr>
        <w:t>развернутый ответ</w:t>
      </w:r>
    </w:p>
    <w:p w14:paraId="69716D41" w14:textId="77777777" w:rsidR="007E7473" w:rsidRDefault="007E7473" w:rsidP="007E7473">
      <w:pPr>
        <w:pStyle w:val="a3"/>
      </w:pPr>
      <w:r>
        <w:rPr>
          <w:rStyle w:val="a4"/>
          <w:rFonts w:eastAsiaTheme="majorEastAsia"/>
        </w:rPr>
        <w:t>6.2. При создании системы в две или более очереди - перечень функциональных подсистем, отдельных функций или задач, вводимых в действие в 1-й и последующих очередях</w:t>
      </w:r>
    </w:p>
    <w:p w14:paraId="3F795458" w14:textId="77777777" w:rsidR="007E7473" w:rsidRDefault="007E7473" w:rsidP="007E7473">
      <w:pPr>
        <w:pStyle w:val="a3"/>
      </w:pPr>
      <w:r>
        <w:rPr>
          <w:i/>
          <w:iCs/>
        </w:rPr>
        <w:t>развернутый ответ</w:t>
      </w:r>
    </w:p>
    <w:p w14:paraId="2CA585DE" w14:textId="77777777" w:rsidR="007E7473" w:rsidRDefault="007E7473" w:rsidP="007E7473">
      <w:pPr>
        <w:pStyle w:val="a3"/>
      </w:pPr>
      <w:r>
        <w:rPr>
          <w:rStyle w:val="a4"/>
          <w:rFonts w:eastAsiaTheme="majorEastAsia"/>
        </w:rPr>
        <w:t>6.3. Временной регламент реализации каждой функции, задачи (или комплекса задач)</w:t>
      </w:r>
    </w:p>
    <w:p w14:paraId="650D5D94" w14:textId="77777777" w:rsidR="007E7473" w:rsidRDefault="007E7473" w:rsidP="007E7473">
      <w:pPr>
        <w:pStyle w:val="a3"/>
      </w:pPr>
      <w:r>
        <w:rPr>
          <w:i/>
          <w:iCs/>
        </w:rPr>
        <w:t>развернутый ответ</w:t>
      </w:r>
    </w:p>
    <w:p w14:paraId="4CCBDEFE" w14:textId="77777777" w:rsidR="007E7473" w:rsidRDefault="007E7473" w:rsidP="007E7473">
      <w:pPr>
        <w:pStyle w:val="a3"/>
      </w:pPr>
      <w:r>
        <w:rPr>
          <w:rStyle w:val="a4"/>
          <w:rFonts w:eastAsiaTheme="majorEastAsia"/>
        </w:rPr>
        <w:t>6.4. Требования к форме представления выходной информации, к качеству реализации исполнения каждой функции (задачи или комплекса задач), характеристики необходимой точности и времени выполнения, требования одновременности выполнения группы функций, достоверности выдачи результатов</w:t>
      </w:r>
    </w:p>
    <w:p w14:paraId="44368326" w14:textId="77777777" w:rsidR="007E7473" w:rsidRDefault="007E7473" w:rsidP="007E7473">
      <w:pPr>
        <w:pStyle w:val="a3"/>
      </w:pPr>
      <w:r>
        <w:rPr>
          <w:i/>
          <w:iCs/>
        </w:rPr>
        <w:t>развернутый ответ</w:t>
      </w:r>
    </w:p>
    <w:p w14:paraId="7A523094" w14:textId="77777777" w:rsidR="007E7473" w:rsidRDefault="007E7473" w:rsidP="007E7473">
      <w:pPr>
        <w:pStyle w:val="a3"/>
      </w:pPr>
      <w:r>
        <w:rPr>
          <w:rStyle w:val="a4"/>
          <w:rFonts w:eastAsiaTheme="majorEastAsia"/>
        </w:rPr>
        <w:t>6.5. Перечень и критерии отказов для каждой функции, по которой задаются требования по надежности</w:t>
      </w:r>
    </w:p>
    <w:p w14:paraId="3E1E8D8F" w14:textId="77777777" w:rsidR="007E7473" w:rsidRDefault="007E7473" w:rsidP="007E7473">
      <w:pPr>
        <w:pStyle w:val="a3"/>
      </w:pPr>
      <w:r>
        <w:rPr>
          <w:i/>
          <w:iCs/>
        </w:rPr>
        <w:t>развернутый ответ</w:t>
      </w:r>
    </w:p>
    <w:p w14:paraId="3A9D6159" w14:textId="77777777" w:rsidR="007E7473" w:rsidRPr="007E7473" w:rsidRDefault="007E7473" w:rsidP="007E7473">
      <w:pPr>
        <w:pStyle w:val="3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E7473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Подраздел «Требования к видам обеспечения» раздела «Требования к системе»</w:t>
      </w:r>
    </w:p>
    <w:p w14:paraId="42AC6574" w14:textId="77777777" w:rsidR="007E7473" w:rsidRDefault="007E7473" w:rsidP="007E7473">
      <w:pPr>
        <w:pStyle w:val="a3"/>
      </w:pPr>
      <w:r>
        <w:rPr>
          <w:rStyle w:val="a4"/>
          <w:rFonts w:eastAsiaTheme="majorEastAsia"/>
        </w:rPr>
        <w:t>7.1. Требование к математическому обеспечению</w:t>
      </w:r>
    </w:p>
    <w:p w14:paraId="6ABCEFF9" w14:textId="77777777" w:rsidR="007E7473" w:rsidRDefault="007E7473" w:rsidP="007E7473">
      <w:pPr>
        <w:pStyle w:val="a3"/>
      </w:pPr>
      <w:r>
        <w:rPr>
          <w:i/>
          <w:iCs/>
        </w:rPr>
        <w:t>развернутый ответ</w:t>
      </w:r>
    </w:p>
    <w:p w14:paraId="6D4F25AE" w14:textId="77777777" w:rsidR="007E7473" w:rsidRDefault="007E7473" w:rsidP="007E7473">
      <w:pPr>
        <w:pStyle w:val="a3"/>
      </w:pPr>
      <w:r>
        <w:rPr>
          <w:rStyle w:val="a4"/>
          <w:rFonts w:eastAsiaTheme="majorEastAsia"/>
        </w:rPr>
        <w:t>7.2. Требование к информационному обеспечению</w:t>
      </w:r>
    </w:p>
    <w:p w14:paraId="10657894" w14:textId="77777777" w:rsidR="007E7473" w:rsidRDefault="007E7473" w:rsidP="007E7473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требования к составу, структуре и способам организации данных в системе;</w:t>
      </w:r>
    </w:p>
    <w:p w14:paraId="1FCF7CB1" w14:textId="77777777" w:rsidR="007E7473" w:rsidRDefault="007E7473" w:rsidP="007E7473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требования к информационному обмену между компонентами системы;</w:t>
      </w:r>
    </w:p>
    <w:p w14:paraId="75EF4B3E" w14:textId="77777777" w:rsidR="007E7473" w:rsidRDefault="007E7473" w:rsidP="007E7473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требования к информационной совместимости со смежными системами;</w:t>
      </w:r>
    </w:p>
    <w:p w14:paraId="78268B85" w14:textId="77777777" w:rsidR="007E7473" w:rsidRDefault="007E7473" w:rsidP="007E7473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требования по применению систем управления базами данных;</w:t>
      </w:r>
    </w:p>
    <w:p w14:paraId="79C37336" w14:textId="77777777" w:rsidR="007E7473" w:rsidRDefault="007E7473" w:rsidP="007E7473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требования к структуре процесса сбора, обработки, передачи данных в системе и представлению данных;</w:t>
      </w:r>
    </w:p>
    <w:p w14:paraId="5A27CF3C" w14:textId="77777777" w:rsidR="007E7473" w:rsidRDefault="007E7473" w:rsidP="007E7473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требования к защите данных;</w:t>
      </w:r>
    </w:p>
    <w:p w14:paraId="44460AF0" w14:textId="77777777" w:rsidR="007E7473" w:rsidRDefault="007E7473" w:rsidP="007E7473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требования к контролю, хранению, обновлению и восстановлению данных</w:t>
      </w:r>
    </w:p>
    <w:p w14:paraId="4E1E605E" w14:textId="77777777" w:rsidR="007E7473" w:rsidRDefault="007E7473" w:rsidP="007E7473">
      <w:pPr>
        <w:pStyle w:val="a3"/>
      </w:pPr>
      <w:r>
        <w:rPr>
          <w:rStyle w:val="a4"/>
          <w:rFonts w:eastAsiaTheme="majorEastAsia"/>
        </w:rPr>
        <w:t>7.3. Требование к лингвистическому обеспечению</w:t>
      </w:r>
    </w:p>
    <w:p w14:paraId="7E63E56A" w14:textId="77777777" w:rsidR="007E7473" w:rsidRDefault="007E7473" w:rsidP="007E7473">
      <w:pPr>
        <w:pStyle w:val="a3"/>
      </w:pPr>
      <w:r>
        <w:rPr>
          <w:i/>
          <w:iCs/>
        </w:rPr>
        <w:t>развернутый ответ</w:t>
      </w:r>
    </w:p>
    <w:p w14:paraId="59650998" w14:textId="77777777" w:rsidR="007E7473" w:rsidRDefault="007E7473" w:rsidP="007E7473">
      <w:pPr>
        <w:pStyle w:val="a3"/>
      </w:pPr>
      <w:r>
        <w:rPr>
          <w:rStyle w:val="a4"/>
          <w:rFonts w:eastAsiaTheme="majorEastAsia"/>
        </w:rPr>
        <w:t>7.4. Требование к программному обеспечению</w:t>
      </w:r>
    </w:p>
    <w:p w14:paraId="142DF040" w14:textId="77777777" w:rsidR="007E7473" w:rsidRDefault="007E7473" w:rsidP="007E7473">
      <w:pPr>
        <w:pStyle w:val="a3"/>
      </w:pPr>
      <w:r>
        <w:rPr>
          <w:i/>
          <w:iCs/>
        </w:rPr>
        <w:t>развернутый ответ</w:t>
      </w:r>
    </w:p>
    <w:p w14:paraId="41668D88" w14:textId="77777777" w:rsidR="007E7473" w:rsidRDefault="007E7473" w:rsidP="007E7473">
      <w:pPr>
        <w:pStyle w:val="a3"/>
      </w:pPr>
      <w:r>
        <w:rPr>
          <w:rStyle w:val="a4"/>
          <w:rFonts w:eastAsiaTheme="majorEastAsia"/>
        </w:rPr>
        <w:t>7.5. Требование к техническому обеспечению</w:t>
      </w:r>
    </w:p>
    <w:p w14:paraId="165082C9" w14:textId="77777777" w:rsidR="007E7473" w:rsidRDefault="007E7473" w:rsidP="007E7473">
      <w:pPr>
        <w:pStyle w:val="a3"/>
      </w:pPr>
      <w:r>
        <w:rPr>
          <w:i/>
          <w:iCs/>
        </w:rPr>
        <w:t>развернутый ответ</w:t>
      </w:r>
    </w:p>
    <w:p w14:paraId="29B60D79" w14:textId="77777777" w:rsidR="007E7473" w:rsidRDefault="007E7473" w:rsidP="007E7473">
      <w:pPr>
        <w:pStyle w:val="a3"/>
      </w:pPr>
      <w:r>
        <w:rPr>
          <w:rStyle w:val="a4"/>
          <w:rFonts w:eastAsiaTheme="majorEastAsia"/>
        </w:rPr>
        <w:t>7.6. Требование к метрологическому обеспечению</w:t>
      </w:r>
    </w:p>
    <w:p w14:paraId="482F9421" w14:textId="77777777" w:rsidR="007E7473" w:rsidRDefault="007E7473" w:rsidP="007E7473">
      <w:pPr>
        <w:pStyle w:val="a3"/>
      </w:pPr>
      <w:r>
        <w:rPr>
          <w:i/>
          <w:iCs/>
        </w:rPr>
        <w:t>развернутый ответ</w:t>
      </w:r>
    </w:p>
    <w:p w14:paraId="6452802A" w14:textId="77777777" w:rsidR="007E7473" w:rsidRDefault="007E7473" w:rsidP="007E7473">
      <w:pPr>
        <w:pStyle w:val="a3"/>
      </w:pPr>
      <w:r>
        <w:rPr>
          <w:rStyle w:val="a4"/>
          <w:rFonts w:eastAsiaTheme="majorEastAsia"/>
        </w:rPr>
        <w:t>7.7. Требование к организационному, методическому и другим видам обеспечения системы</w:t>
      </w:r>
    </w:p>
    <w:p w14:paraId="4C0BC4B7" w14:textId="77777777" w:rsidR="007E7473" w:rsidRDefault="007E7473" w:rsidP="007E7473">
      <w:pPr>
        <w:pStyle w:val="a3"/>
      </w:pPr>
      <w:r>
        <w:rPr>
          <w:i/>
          <w:iCs/>
        </w:rPr>
        <w:t>развернутый ответ</w:t>
      </w:r>
    </w:p>
    <w:p w14:paraId="73795E6E" w14:textId="77777777" w:rsidR="007E7473" w:rsidRPr="007E7473" w:rsidRDefault="007E7473" w:rsidP="007E7473">
      <w:pPr>
        <w:pStyle w:val="3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E7473">
        <w:rPr>
          <w:rFonts w:ascii="Times New Roman" w:hAnsi="Times New Roman" w:cs="Times New Roman"/>
          <w:b/>
          <w:bCs/>
          <w:color w:val="auto"/>
          <w:sz w:val="28"/>
          <w:szCs w:val="28"/>
        </w:rPr>
        <w:t>Раздел «Состав и содержание работ по созданию системы»</w:t>
      </w:r>
    </w:p>
    <w:p w14:paraId="12288F36" w14:textId="77777777" w:rsidR="007E7473" w:rsidRDefault="007E7473" w:rsidP="007E7473">
      <w:pPr>
        <w:pStyle w:val="a3"/>
      </w:pPr>
      <w:r>
        <w:rPr>
          <w:rStyle w:val="a4"/>
          <w:rFonts w:eastAsiaTheme="majorEastAsia"/>
        </w:rPr>
        <w:t xml:space="preserve">8.1. Перечень стадий и этапов работ по созданию системы в соответствии с ГОСТ 34.601, сроки их выполнения, перечень </w:t>
      </w:r>
      <w:proofErr w:type="gramStart"/>
      <w:r>
        <w:rPr>
          <w:rStyle w:val="a4"/>
          <w:rFonts w:eastAsiaTheme="majorEastAsia"/>
        </w:rPr>
        <w:t>организаций - исполнителей</w:t>
      </w:r>
      <w:proofErr w:type="gramEnd"/>
      <w:r>
        <w:rPr>
          <w:rStyle w:val="a4"/>
          <w:rFonts w:eastAsiaTheme="majorEastAsia"/>
        </w:rPr>
        <w:t xml:space="preserve"> работ, ссылки на документы, подтверждающие согласие этих организаций на участие в создании системы, или запись, определяющую ответственного (заказчик или разработчик) за проведение этих работ</w:t>
      </w:r>
    </w:p>
    <w:p w14:paraId="390AB7CD" w14:textId="77777777" w:rsidR="007E7473" w:rsidRDefault="007E7473" w:rsidP="007E7473">
      <w:pPr>
        <w:pStyle w:val="a3"/>
      </w:pPr>
      <w:r>
        <w:rPr>
          <w:i/>
          <w:iCs/>
        </w:rPr>
        <w:t>развернутый ответ</w:t>
      </w:r>
    </w:p>
    <w:p w14:paraId="6B39FB40" w14:textId="77777777" w:rsidR="007E7473" w:rsidRDefault="007E7473" w:rsidP="007E7473">
      <w:pPr>
        <w:pStyle w:val="a3"/>
      </w:pPr>
      <w:r>
        <w:rPr>
          <w:rStyle w:val="a4"/>
          <w:rFonts w:eastAsiaTheme="majorEastAsia"/>
        </w:rPr>
        <w:t>8.2. Перечень документов, предъявляемых по окончании соответствующих стадий и этапов работ</w:t>
      </w:r>
    </w:p>
    <w:p w14:paraId="2A68C6E7" w14:textId="77777777" w:rsidR="007E7473" w:rsidRDefault="007E7473" w:rsidP="007E7473">
      <w:pPr>
        <w:pStyle w:val="a3"/>
      </w:pPr>
      <w:r>
        <w:rPr>
          <w:i/>
          <w:iCs/>
        </w:rPr>
        <w:lastRenderedPageBreak/>
        <w:t>развернутый ответ</w:t>
      </w:r>
    </w:p>
    <w:p w14:paraId="10A3611D" w14:textId="77777777" w:rsidR="007E7473" w:rsidRDefault="007E7473" w:rsidP="007E7473">
      <w:pPr>
        <w:pStyle w:val="a3"/>
      </w:pPr>
      <w:r>
        <w:rPr>
          <w:rStyle w:val="a4"/>
          <w:rFonts w:eastAsiaTheme="majorEastAsia"/>
        </w:rPr>
        <w:t>8.3. Вид и порядок проведения экспертизы технической документации (стадия, этап, объем проверяемой документации, организация-эксперт)</w:t>
      </w:r>
    </w:p>
    <w:p w14:paraId="66D15D2A" w14:textId="77777777" w:rsidR="007E7473" w:rsidRDefault="007E7473" w:rsidP="007E7473">
      <w:pPr>
        <w:pStyle w:val="a3"/>
      </w:pPr>
      <w:r>
        <w:rPr>
          <w:i/>
          <w:iCs/>
        </w:rPr>
        <w:t>развернутый ответ</w:t>
      </w:r>
    </w:p>
    <w:p w14:paraId="08F006FA" w14:textId="77777777" w:rsidR="007E7473" w:rsidRDefault="007E7473" w:rsidP="007E7473">
      <w:pPr>
        <w:pStyle w:val="a3"/>
      </w:pPr>
      <w:r>
        <w:rPr>
          <w:rStyle w:val="a4"/>
          <w:rFonts w:eastAsiaTheme="majorEastAsia"/>
        </w:rPr>
        <w:t>8.4. Программа работ, направленных на обеспечение требуемого уровня надежности разрабатываемой системы (при необходимости)</w:t>
      </w:r>
    </w:p>
    <w:p w14:paraId="7B485BD0" w14:textId="77777777" w:rsidR="007E7473" w:rsidRDefault="007E7473" w:rsidP="007E7473">
      <w:pPr>
        <w:pStyle w:val="a3"/>
      </w:pPr>
      <w:r>
        <w:rPr>
          <w:i/>
          <w:iCs/>
        </w:rPr>
        <w:t>развернутый ответ</w:t>
      </w:r>
    </w:p>
    <w:p w14:paraId="21F74734" w14:textId="77777777" w:rsidR="007E7473" w:rsidRDefault="007E7473" w:rsidP="007E7473">
      <w:pPr>
        <w:pStyle w:val="a3"/>
      </w:pPr>
      <w:r>
        <w:rPr>
          <w:rStyle w:val="a4"/>
          <w:rFonts w:eastAsiaTheme="majorEastAsia"/>
        </w:rPr>
        <w:t>8.5. Перечень работ по метрологическому обеспечению на всех стадиях создания системы с указанием их сроков выполнения и организаций-исполнителей (при необходимости)</w:t>
      </w:r>
    </w:p>
    <w:p w14:paraId="26736D7C" w14:textId="77777777" w:rsidR="007E7473" w:rsidRDefault="007E7473" w:rsidP="007E7473">
      <w:pPr>
        <w:pStyle w:val="a3"/>
      </w:pPr>
      <w:r>
        <w:rPr>
          <w:i/>
          <w:iCs/>
        </w:rPr>
        <w:t>развернутый ответ</w:t>
      </w:r>
    </w:p>
    <w:p w14:paraId="5BE4747B" w14:textId="77777777" w:rsidR="007E7473" w:rsidRPr="007E7473" w:rsidRDefault="007E7473" w:rsidP="007E7473">
      <w:pPr>
        <w:pStyle w:val="3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E7473">
        <w:rPr>
          <w:rFonts w:ascii="Times New Roman" w:hAnsi="Times New Roman" w:cs="Times New Roman"/>
          <w:b/>
          <w:bCs/>
          <w:color w:val="auto"/>
          <w:sz w:val="28"/>
          <w:szCs w:val="28"/>
        </w:rPr>
        <w:t>Раздел «Порядок контроля и приемки системы»</w:t>
      </w:r>
    </w:p>
    <w:p w14:paraId="66556BB2" w14:textId="77777777" w:rsidR="007E7473" w:rsidRDefault="007E7473" w:rsidP="007E7473">
      <w:pPr>
        <w:pStyle w:val="a3"/>
      </w:pPr>
      <w:r>
        <w:rPr>
          <w:rStyle w:val="a4"/>
          <w:rFonts w:eastAsiaTheme="majorEastAsia"/>
        </w:rPr>
        <w:t>9.1. В процессе верификации должны проверяться следующие условия:</w:t>
      </w:r>
    </w:p>
    <w:p w14:paraId="761183C5" w14:textId="77777777" w:rsidR="007E7473" w:rsidRDefault="007E7473" w:rsidP="007E7473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непротиворечивость требований к системе и степень учета потребностей пользователей;</w:t>
      </w:r>
    </w:p>
    <w:p w14:paraId="18F9234A" w14:textId="77777777" w:rsidR="007E7473" w:rsidRDefault="007E7473" w:rsidP="007E7473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возможности поставщика выполнять заданные требования;</w:t>
      </w:r>
    </w:p>
    <w:p w14:paraId="28CB9823" w14:textId="77777777" w:rsidR="007E7473" w:rsidRDefault="007E7473" w:rsidP="007E7473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 xml:space="preserve">корректность описания в проектных спецификациях входных и выходных данных, последовательности событий, интерфейсов, логики и </w:t>
      </w:r>
      <w:proofErr w:type="gramStart"/>
      <w:r>
        <w:t>т.д.</w:t>
      </w:r>
      <w:proofErr w:type="gramEnd"/>
      <w:r>
        <w:t>;</w:t>
      </w:r>
    </w:p>
    <w:p w14:paraId="259850C8" w14:textId="77777777" w:rsidR="007E7473" w:rsidRDefault="007E7473" w:rsidP="007E7473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соответствие кода проектным спецификациям и требованиям;</w:t>
      </w:r>
    </w:p>
    <w:p w14:paraId="5F5FC8DE" w14:textId="77777777" w:rsidR="007E7473" w:rsidRDefault="007E7473" w:rsidP="007E7473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тестируемость и корректность кода, его соответствие принятым стандартам кодирования;</w:t>
      </w:r>
    </w:p>
    <w:p w14:paraId="78A9E009" w14:textId="77777777" w:rsidR="007E7473" w:rsidRDefault="007E7473" w:rsidP="007E7473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корректность интеграция компонентов АС в единую систему;</w:t>
      </w:r>
    </w:p>
    <w:p w14:paraId="2804AEFC" w14:textId="77777777" w:rsidR="007E7473" w:rsidRDefault="007E7473" w:rsidP="007E7473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адекватность, полнота и непротиворечивость документации</w:t>
      </w:r>
    </w:p>
    <w:p w14:paraId="56B9BACF" w14:textId="77777777" w:rsidR="007E7473" w:rsidRDefault="007E7473" w:rsidP="007E7473">
      <w:pPr>
        <w:pStyle w:val="a3"/>
      </w:pPr>
      <w:r>
        <w:rPr>
          <w:rStyle w:val="a4"/>
          <w:rFonts w:eastAsiaTheme="majorEastAsia"/>
        </w:rPr>
        <w:t>9.2. Аттестация - полное соответствие АС спецификациям, требованиям и документации, представленной в ТЗ, а также возможность его безопасного и надежного применения пользователем</w:t>
      </w:r>
    </w:p>
    <w:p w14:paraId="2E40790F" w14:textId="77777777" w:rsidR="007E7473" w:rsidRDefault="007E7473" w:rsidP="007E7473">
      <w:pPr>
        <w:pStyle w:val="a3"/>
      </w:pPr>
      <w:r>
        <w:rPr>
          <w:i/>
          <w:iCs/>
        </w:rPr>
        <w:t>развернутый ответ</w:t>
      </w:r>
    </w:p>
    <w:p w14:paraId="7A70F077" w14:textId="77777777" w:rsidR="007E7473" w:rsidRDefault="007E7473" w:rsidP="007E7473">
      <w:pPr>
        <w:pStyle w:val="a3"/>
      </w:pPr>
      <w:r>
        <w:rPr>
          <w:rStyle w:val="a4"/>
          <w:rFonts w:eastAsiaTheme="majorEastAsia"/>
        </w:rPr>
        <w:t>9.3. Совместная проверка - контроль планирования и управления ресурсами, персоналом, аппаратурой и инструментальными средствами проекта</w:t>
      </w:r>
    </w:p>
    <w:p w14:paraId="59C5F206" w14:textId="77777777" w:rsidR="007E7473" w:rsidRDefault="007E7473" w:rsidP="007E7473">
      <w:pPr>
        <w:pStyle w:val="a3"/>
      </w:pPr>
      <w:r>
        <w:rPr>
          <w:i/>
          <w:iCs/>
        </w:rPr>
        <w:t>развернутый ответ</w:t>
      </w:r>
    </w:p>
    <w:p w14:paraId="19E2C67E" w14:textId="77777777" w:rsidR="007E7473" w:rsidRDefault="007E7473" w:rsidP="007E7473">
      <w:pPr>
        <w:pStyle w:val="a3"/>
      </w:pPr>
      <w:r>
        <w:rPr>
          <w:rStyle w:val="a4"/>
          <w:rFonts w:eastAsiaTheme="majorEastAsia"/>
        </w:rPr>
        <w:t>9.4. Аудит - установления соответствия реальных работ и отчетов требованиям, планам и условиям договора</w:t>
      </w:r>
    </w:p>
    <w:p w14:paraId="2BE5A259" w14:textId="77777777" w:rsidR="007E7473" w:rsidRDefault="007E7473" w:rsidP="007E7473">
      <w:pPr>
        <w:pStyle w:val="a3"/>
      </w:pPr>
      <w:r>
        <w:rPr>
          <w:i/>
          <w:iCs/>
        </w:rPr>
        <w:t>развернутый ответ</w:t>
      </w:r>
    </w:p>
    <w:p w14:paraId="2391EA41" w14:textId="77777777" w:rsidR="007E7473" w:rsidRDefault="007E7473" w:rsidP="007E7473">
      <w:pPr>
        <w:pStyle w:val="a3"/>
      </w:pPr>
      <w:r>
        <w:rPr>
          <w:rStyle w:val="a4"/>
          <w:rFonts w:eastAsiaTheme="majorEastAsia"/>
        </w:rPr>
        <w:t>9.5. Разрешение проблем - анализ и решение проблем (включая обнаруженные несоответствия) независимо от их происхождения или источника, которые обнаружены в ходе разработки, эксплуатации, сопровождения или других процессов. Каждая обнаруженная проблема должна быть идентифицирована, описана, проанализирована и разрешена</w:t>
      </w:r>
    </w:p>
    <w:p w14:paraId="2FD482C0" w14:textId="77777777" w:rsidR="007E7473" w:rsidRDefault="007E7473" w:rsidP="007E7473">
      <w:pPr>
        <w:pStyle w:val="a3"/>
      </w:pPr>
      <w:r>
        <w:rPr>
          <w:i/>
          <w:iCs/>
        </w:rPr>
        <w:lastRenderedPageBreak/>
        <w:t>развернутый ответ</w:t>
      </w:r>
    </w:p>
    <w:p w14:paraId="06A8D001" w14:textId="77777777" w:rsidR="007E7473" w:rsidRDefault="007E7473" w:rsidP="007E7473">
      <w:pPr>
        <w:pStyle w:val="a3"/>
      </w:pPr>
      <w:r>
        <w:rPr>
          <w:rStyle w:val="a4"/>
          <w:rFonts w:eastAsiaTheme="majorEastAsia"/>
        </w:rPr>
        <w:t xml:space="preserve">9.6. Приемка работ по стадиям должна включать перечень участвующих предприятий и организаций, место и сроки проведения, порядок согласования и утверждения приемочной документации, а также статус приемочной комиссии (государственная, межведомственная, ведомственная и </w:t>
      </w:r>
      <w:proofErr w:type="gramStart"/>
      <w:r>
        <w:rPr>
          <w:rStyle w:val="a4"/>
          <w:rFonts w:eastAsiaTheme="majorEastAsia"/>
        </w:rPr>
        <w:t>т.п.</w:t>
      </w:r>
      <w:proofErr w:type="gramEnd"/>
      <w:r>
        <w:rPr>
          <w:rStyle w:val="a4"/>
          <w:rFonts w:eastAsiaTheme="majorEastAsia"/>
        </w:rPr>
        <w:t>)</w:t>
      </w:r>
    </w:p>
    <w:p w14:paraId="15405815" w14:textId="77777777" w:rsidR="007E7473" w:rsidRDefault="007E7473" w:rsidP="007E7473">
      <w:pPr>
        <w:pStyle w:val="a3"/>
      </w:pPr>
      <w:r>
        <w:rPr>
          <w:i/>
          <w:iCs/>
        </w:rPr>
        <w:t>развернутый ответ</w:t>
      </w:r>
    </w:p>
    <w:p w14:paraId="3F702953" w14:textId="77777777" w:rsidR="007E7473" w:rsidRPr="007E7473" w:rsidRDefault="007E7473" w:rsidP="007E747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E7473">
        <w:rPr>
          <w:rFonts w:ascii="Times New Roman" w:hAnsi="Times New Roman" w:cs="Times New Roman"/>
          <w:b/>
          <w:bCs/>
          <w:sz w:val="28"/>
          <w:szCs w:val="28"/>
        </w:rPr>
        <w:t>Раздел «Требования к составу и содержанию работ по подготовке объекта автоматизации к вводу системы в действие»</w:t>
      </w:r>
    </w:p>
    <w:p w14:paraId="4CEE2D7E" w14:textId="77777777" w:rsidR="007E7473" w:rsidRDefault="007E7473" w:rsidP="007E7473">
      <w:pPr>
        <w:pStyle w:val="a3"/>
      </w:pPr>
      <w:r>
        <w:rPr>
          <w:rStyle w:val="a4"/>
          <w:rFonts w:eastAsiaTheme="majorEastAsia"/>
        </w:rPr>
        <w:t>10.1. Приведение поступающей в систему информации (в соответствии с требованиями к информационному и лингвистическому обеспечению) к виду, пригодному для обработки с помощью ЭВМ</w:t>
      </w:r>
    </w:p>
    <w:p w14:paraId="68541A88" w14:textId="77777777" w:rsidR="007E7473" w:rsidRDefault="007E7473" w:rsidP="007E7473">
      <w:pPr>
        <w:pStyle w:val="a3"/>
      </w:pPr>
      <w:r>
        <w:rPr>
          <w:i/>
          <w:iCs/>
        </w:rPr>
        <w:t>развернутый ответ</w:t>
      </w:r>
    </w:p>
    <w:p w14:paraId="7D8AB27D" w14:textId="77777777" w:rsidR="007E7473" w:rsidRDefault="007E7473" w:rsidP="007E7473">
      <w:pPr>
        <w:pStyle w:val="a3"/>
      </w:pPr>
      <w:r>
        <w:rPr>
          <w:rStyle w:val="a4"/>
          <w:rFonts w:eastAsiaTheme="majorEastAsia"/>
        </w:rPr>
        <w:t>10.2. Изменения, которые необходимо осуществить в объекте автоматизации</w:t>
      </w:r>
    </w:p>
    <w:p w14:paraId="4CEE5281" w14:textId="77777777" w:rsidR="007E7473" w:rsidRDefault="007E7473" w:rsidP="007E7473">
      <w:pPr>
        <w:pStyle w:val="a3"/>
      </w:pPr>
      <w:r>
        <w:rPr>
          <w:i/>
          <w:iCs/>
        </w:rPr>
        <w:t>развернутый ответ</w:t>
      </w:r>
    </w:p>
    <w:p w14:paraId="6DE00AAF" w14:textId="77777777" w:rsidR="007E7473" w:rsidRDefault="007E7473" w:rsidP="007E7473">
      <w:pPr>
        <w:pStyle w:val="a3"/>
      </w:pPr>
      <w:r>
        <w:rPr>
          <w:rStyle w:val="a4"/>
          <w:rFonts w:eastAsiaTheme="majorEastAsia"/>
        </w:rPr>
        <w:t>10.3. Создание условий функционирования объекта автоматизации, при которых гарантируется соответствие создаваемой системы требованиям, содержащимся в ТЗ</w:t>
      </w:r>
    </w:p>
    <w:p w14:paraId="4706C406" w14:textId="77777777" w:rsidR="007E7473" w:rsidRDefault="007E7473" w:rsidP="007E7473">
      <w:pPr>
        <w:pStyle w:val="a3"/>
      </w:pPr>
      <w:r>
        <w:rPr>
          <w:i/>
          <w:iCs/>
        </w:rPr>
        <w:t>развернутый ответ</w:t>
      </w:r>
    </w:p>
    <w:p w14:paraId="699AFC1C" w14:textId="77777777" w:rsidR="007E7473" w:rsidRDefault="007E7473" w:rsidP="007E7473">
      <w:pPr>
        <w:pStyle w:val="a3"/>
      </w:pPr>
      <w:r>
        <w:rPr>
          <w:rStyle w:val="a4"/>
          <w:rFonts w:eastAsiaTheme="majorEastAsia"/>
        </w:rPr>
        <w:t>10.4. Создание необходимых для функционирования системы подразделений и служб</w:t>
      </w:r>
    </w:p>
    <w:p w14:paraId="79C6A785" w14:textId="77777777" w:rsidR="007E7473" w:rsidRDefault="007E7473" w:rsidP="007E7473">
      <w:pPr>
        <w:pStyle w:val="a3"/>
      </w:pPr>
      <w:r>
        <w:rPr>
          <w:i/>
          <w:iCs/>
        </w:rPr>
        <w:t>развернутый ответ</w:t>
      </w:r>
    </w:p>
    <w:p w14:paraId="551581FE" w14:textId="77777777" w:rsidR="007E7473" w:rsidRDefault="007E7473" w:rsidP="007E7473">
      <w:pPr>
        <w:pStyle w:val="a3"/>
      </w:pPr>
      <w:r>
        <w:rPr>
          <w:rStyle w:val="a4"/>
          <w:rFonts w:eastAsiaTheme="majorEastAsia"/>
        </w:rPr>
        <w:t>10.5. Сроки и порядок комплектования штатов и обучения персонала</w:t>
      </w:r>
    </w:p>
    <w:p w14:paraId="3528BDAC" w14:textId="77777777" w:rsidR="007E7473" w:rsidRDefault="007E7473" w:rsidP="007E7473">
      <w:pPr>
        <w:pStyle w:val="a3"/>
      </w:pPr>
      <w:r>
        <w:rPr>
          <w:i/>
          <w:iCs/>
        </w:rPr>
        <w:t>развернутый ответ</w:t>
      </w:r>
    </w:p>
    <w:p w14:paraId="5CCE6246" w14:textId="77777777" w:rsidR="007E7473" w:rsidRPr="007E7473" w:rsidRDefault="007E7473" w:rsidP="007E7473">
      <w:pPr>
        <w:pStyle w:val="3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E7473">
        <w:rPr>
          <w:rFonts w:ascii="Times New Roman" w:hAnsi="Times New Roman" w:cs="Times New Roman"/>
          <w:b/>
          <w:bCs/>
          <w:color w:val="auto"/>
          <w:sz w:val="28"/>
          <w:szCs w:val="28"/>
        </w:rPr>
        <w:t>Раздел «Требования к документированию»</w:t>
      </w:r>
    </w:p>
    <w:p w14:paraId="749CFCCE" w14:textId="77777777" w:rsidR="007E7473" w:rsidRDefault="007E7473" w:rsidP="007E7473">
      <w:pPr>
        <w:pStyle w:val="a3"/>
      </w:pPr>
      <w:r>
        <w:rPr>
          <w:rStyle w:val="a4"/>
          <w:rFonts w:eastAsiaTheme="majorEastAsia"/>
        </w:rPr>
        <w:t>11.1. Согласованный разработчиком и заказчиком системы перечень подлежащих разработке комплектов и видов документов, соответствующих требованиям НТД отрасли заказчика</w:t>
      </w:r>
    </w:p>
    <w:p w14:paraId="459B61D2" w14:textId="77777777" w:rsidR="007E7473" w:rsidRDefault="007E7473" w:rsidP="007E7473">
      <w:pPr>
        <w:pStyle w:val="a3"/>
      </w:pPr>
      <w:r>
        <w:rPr>
          <w:i/>
          <w:iCs/>
        </w:rPr>
        <w:t>развернутый ответ</w:t>
      </w:r>
    </w:p>
    <w:p w14:paraId="7504A035" w14:textId="77777777" w:rsidR="007E7473" w:rsidRDefault="007E7473" w:rsidP="007E7473">
      <w:pPr>
        <w:pStyle w:val="a3"/>
      </w:pPr>
      <w:r>
        <w:rPr>
          <w:rStyle w:val="a4"/>
          <w:rFonts w:eastAsiaTheme="majorEastAsia"/>
        </w:rPr>
        <w:t>11.2. Перечень документов, выпускаемых на машинных носителях</w:t>
      </w:r>
    </w:p>
    <w:p w14:paraId="4D83192C" w14:textId="77777777" w:rsidR="007E7473" w:rsidRDefault="007E7473" w:rsidP="007E7473">
      <w:pPr>
        <w:pStyle w:val="a3"/>
      </w:pPr>
      <w:r>
        <w:rPr>
          <w:i/>
          <w:iCs/>
        </w:rPr>
        <w:t>развернутый ответ</w:t>
      </w:r>
    </w:p>
    <w:p w14:paraId="39699A01" w14:textId="77777777" w:rsidR="007E7473" w:rsidRDefault="007E7473" w:rsidP="007E7473">
      <w:pPr>
        <w:pStyle w:val="a3"/>
      </w:pPr>
      <w:r>
        <w:rPr>
          <w:rStyle w:val="a4"/>
          <w:rFonts w:eastAsiaTheme="majorEastAsia"/>
        </w:rPr>
        <w:t>11.3. Требования по документированию комплектующих элементов межотраслевого применения в соответствии с требованиями ЕСКД и ЕСПД</w:t>
      </w:r>
    </w:p>
    <w:p w14:paraId="2345FD38" w14:textId="77777777" w:rsidR="007E7473" w:rsidRDefault="007E7473" w:rsidP="007E7473">
      <w:pPr>
        <w:pStyle w:val="a3"/>
      </w:pPr>
      <w:r>
        <w:rPr>
          <w:i/>
          <w:iCs/>
        </w:rPr>
        <w:t>развернутый ответ</w:t>
      </w:r>
    </w:p>
    <w:p w14:paraId="4F10138D" w14:textId="77777777" w:rsidR="007E7473" w:rsidRDefault="007E7473" w:rsidP="007E7473">
      <w:pPr>
        <w:pStyle w:val="a3"/>
      </w:pPr>
      <w:r>
        <w:rPr>
          <w:rStyle w:val="a4"/>
          <w:rFonts w:eastAsiaTheme="majorEastAsia"/>
        </w:rPr>
        <w:lastRenderedPageBreak/>
        <w:t>11.4. При отсутствии государственных стандартов, определяющих требования к документированию элементов системы, дополнительно включают требования к составу и содержанию таких документов</w:t>
      </w:r>
    </w:p>
    <w:p w14:paraId="36CAE9A1" w14:textId="77777777" w:rsidR="007E7473" w:rsidRDefault="007E7473" w:rsidP="007E7473">
      <w:pPr>
        <w:pStyle w:val="a3"/>
      </w:pPr>
      <w:r>
        <w:rPr>
          <w:i/>
          <w:iCs/>
        </w:rPr>
        <w:t>развернутый ответ</w:t>
      </w:r>
    </w:p>
    <w:p w14:paraId="47524E57" w14:textId="77777777" w:rsidR="007E7473" w:rsidRPr="007E7473" w:rsidRDefault="007E7473" w:rsidP="007E7473">
      <w:pPr>
        <w:pStyle w:val="3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E7473">
        <w:rPr>
          <w:rFonts w:ascii="Times New Roman" w:hAnsi="Times New Roman" w:cs="Times New Roman"/>
          <w:b/>
          <w:bCs/>
          <w:color w:val="auto"/>
          <w:sz w:val="28"/>
          <w:szCs w:val="28"/>
        </w:rPr>
        <w:t>Раздел «Источники разработки»</w:t>
      </w:r>
    </w:p>
    <w:p w14:paraId="3B9440F0" w14:textId="77777777" w:rsidR="007E7473" w:rsidRDefault="007E7473" w:rsidP="007E7473">
      <w:pPr>
        <w:pStyle w:val="a3"/>
      </w:pPr>
      <w:r>
        <w:rPr>
          <w:rStyle w:val="a4"/>
          <w:rFonts w:eastAsiaTheme="majorEastAsia"/>
        </w:rPr>
        <w:t>12.1. Должны быть перечислены документы и информационные материалы (технико-экономическое обоснование, отчеты о законченных научно-исследовательских работах, информационные материалы на отечественные, зарубежные системы-аналоги и др.), на основании которых разрабатывалось ТЗ и которые должны быть использованы при создании системы</w:t>
      </w:r>
    </w:p>
    <w:p w14:paraId="418C0F27" w14:textId="77777777" w:rsidR="007E7473" w:rsidRDefault="007E7473" w:rsidP="007E7473">
      <w:pPr>
        <w:pStyle w:val="a3"/>
      </w:pPr>
      <w:r>
        <w:rPr>
          <w:i/>
          <w:iCs/>
        </w:rPr>
        <w:t>развернутый ответ</w:t>
      </w:r>
    </w:p>
    <w:p w14:paraId="44840A6B" w14:textId="77777777" w:rsidR="0088572C" w:rsidRDefault="0088572C"/>
    <w:sectPr w:rsidR="00885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638FA"/>
    <w:multiLevelType w:val="multilevel"/>
    <w:tmpl w:val="0DACC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1F786C"/>
    <w:multiLevelType w:val="multilevel"/>
    <w:tmpl w:val="43907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FE4ABF"/>
    <w:multiLevelType w:val="multilevel"/>
    <w:tmpl w:val="ADD43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4F07FF"/>
    <w:multiLevelType w:val="multilevel"/>
    <w:tmpl w:val="E1CA9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607E01"/>
    <w:multiLevelType w:val="multilevel"/>
    <w:tmpl w:val="99FCE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6612CE"/>
    <w:multiLevelType w:val="multilevel"/>
    <w:tmpl w:val="20CE0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013817"/>
    <w:multiLevelType w:val="multilevel"/>
    <w:tmpl w:val="33E65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4C1B08"/>
    <w:multiLevelType w:val="multilevel"/>
    <w:tmpl w:val="55D8B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877B44"/>
    <w:multiLevelType w:val="multilevel"/>
    <w:tmpl w:val="4A38A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179108">
    <w:abstractNumId w:val="7"/>
  </w:num>
  <w:num w:numId="2" w16cid:durableId="1572764293">
    <w:abstractNumId w:val="0"/>
  </w:num>
  <w:num w:numId="3" w16cid:durableId="64185214">
    <w:abstractNumId w:val="2"/>
  </w:num>
  <w:num w:numId="4" w16cid:durableId="766775987">
    <w:abstractNumId w:val="1"/>
  </w:num>
  <w:num w:numId="5" w16cid:durableId="181751259">
    <w:abstractNumId w:val="8"/>
  </w:num>
  <w:num w:numId="6" w16cid:durableId="72364373">
    <w:abstractNumId w:val="6"/>
  </w:num>
  <w:num w:numId="7" w16cid:durableId="1095830894">
    <w:abstractNumId w:val="3"/>
  </w:num>
  <w:num w:numId="8" w16cid:durableId="120617317">
    <w:abstractNumId w:val="5"/>
  </w:num>
  <w:num w:numId="9" w16cid:durableId="14364446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473"/>
    <w:rsid w:val="007E7473"/>
    <w:rsid w:val="0088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AE988"/>
  <w15:chartTrackingRefBased/>
  <w15:docId w15:val="{3114EFFD-D850-479B-8E0F-1ACBFCD35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E74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4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7473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7E7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7E7473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E747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1765</Words>
  <Characters>10065</Characters>
  <Application>Microsoft Office Word</Application>
  <DocSecurity>0</DocSecurity>
  <Lines>83</Lines>
  <Paragraphs>23</Paragraphs>
  <ScaleCrop>false</ScaleCrop>
  <Company/>
  <LinksUpToDate>false</LinksUpToDate>
  <CharactersWithSpaces>11807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Алабугин</dc:creator>
  <cp:keywords/>
  <dc:description/>
  <cp:lastModifiedBy>Сергей Алабугин</cp:lastModifiedBy>
  <cp:revision>1</cp:revision>
  <dcterms:created xsi:type="dcterms:W3CDTF">2023-06-25T11:53:00Z</dcterms:created>
  <dcterms:modified xsi:type="dcterms:W3CDTF">2023-06-25T11:58:00Z</dcterms:modified>
</cp:coreProperties>
</file>